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r>
        <w:rPr>
          <w:rFonts w:hAnsi="Times New Roman" w:cs="Times New Roman"/>
          <w:color w:val="000000"/>
          <w:sz w:val="24"/>
          <w:szCs w:val="24"/>
        </w:rPr>
        <w:t>учетной политике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журналов операций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аименование журнала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по счету «Касса» 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с безналичными денежными средствами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расчетов с подотчетными лицами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расчетов с поставщиками и подрядчиками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расчетов с дебиторами по доходам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расчетов по оплате труда, денежному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довольствию и стипендиям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по выбытию и перемещению нефинансовых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по прочим операциям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по исправлению ошибок прошлых лет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межотчетного периода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операций по забалансовому счету (ф. 0509213)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a0229a29e1b49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